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F5" w:rsidRPr="00E328F5" w:rsidRDefault="00E328F5" w:rsidP="00E32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F5">
        <w:rPr>
          <w:rFonts w:ascii="Times New Roman" w:hAnsi="Times New Roman" w:cs="Times New Roman"/>
          <w:b/>
          <w:sz w:val="28"/>
          <w:szCs w:val="28"/>
        </w:rPr>
        <w:t>Опубликован закон о защите прав и законных интересов групп лиц в гражданском судопроизводстве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Федеральным законом от 18.07.2019 № 191-ФЗ «О внесении изменений в отдельные законодательные акты Российской Федерации» с 1 октября 2019 года ГПК РФ дополнен новой главой 22.3 о защите прав и законных интересов групп лиц.  Для гражданского процесса групповые иски – явление новое. Граждане или организации смогут коллективно обратиться в суд за защитой своих прав. Это может быть актуально, например, в спорах по долевому строительству или ЖКХ.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 xml:space="preserve"> Для подачи группового иска должны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выполняться следующие условия: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- у все</w:t>
      </w:r>
      <w:r>
        <w:rPr>
          <w:rFonts w:ascii="Times New Roman" w:hAnsi="Times New Roman" w:cs="Times New Roman"/>
          <w:sz w:val="28"/>
          <w:szCs w:val="28"/>
        </w:rPr>
        <w:t>х членов группы общий ответчик;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- предметом спора являются общие или однородные права и з</w:t>
      </w:r>
      <w:r>
        <w:rPr>
          <w:rFonts w:ascii="Times New Roman" w:hAnsi="Times New Roman" w:cs="Times New Roman"/>
          <w:sz w:val="28"/>
          <w:szCs w:val="28"/>
        </w:rPr>
        <w:t>аконные интересы членов группы;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-  права членов группы и обязанности ответчика основаны на сходн</w:t>
      </w:r>
      <w:r>
        <w:rPr>
          <w:rFonts w:ascii="Times New Roman" w:hAnsi="Times New Roman" w:cs="Times New Roman"/>
          <w:sz w:val="28"/>
          <w:szCs w:val="28"/>
        </w:rPr>
        <w:t>ых фактических обстоятельствах;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- все члены группы и вы</w:t>
      </w:r>
      <w:r>
        <w:rPr>
          <w:rFonts w:ascii="Times New Roman" w:hAnsi="Times New Roman" w:cs="Times New Roman"/>
          <w:sz w:val="28"/>
          <w:szCs w:val="28"/>
        </w:rPr>
        <w:t>брали одинаковый способ защиты.</w:t>
      </w:r>
    </w:p>
    <w:p w:rsidR="007F134F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Хотя новый институт похож на процессуальное соучастие, между ними есть существенные различия. Так, стороны выступают в процессе самостоятельно и обладают всеми правами и обязанностями стороны (например, истца). А в спорах по групповым искам права и обязанности истца по общему правилу будут только у одного лица, которое защищает все группу. У остальных права и обязанности ограничены, они не являются активными участниками процесса.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34F" w:rsidRDefault="007F134F" w:rsidP="007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Курчатовский межрайонный прокурор                                                 Кочнев Н.Н.</w:t>
      </w:r>
    </w:p>
    <w:p w:rsidR="007F134F" w:rsidRDefault="007F134F" w:rsidP="007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34F" w:rsidRDefault="007F134F" w:rsidP="007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F5" w:rsidRPr="00E328F5" w:rsidRDefault="00E328F5" w:rsidP="00E32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F5">
        <w:rPr>
          <w:rFonts w:ascii="Times New Roman" w:hAnsi="Times New Roman" w:cs="Times New Roman"/>
          <w:b/>
          <w:sz w:val="28"/>
          <w:szCs w:val="28"/>
        </w:rPr>
        <w:t>Обязанность субъектов, осуществляющих операции с денежными средствами и иным имуществом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Далеко не все хозяйствующие субъекты знают и должным образом исполняют положения, содержащиеся в Федеральном законе от 07.08.2001   № 115-ФЗ «О противодействии легализации (отмыванию) доходов, полученных преступным путем, и финансированию терроризма» (далее по тек</w:t>
      </w:r>
      <w:r w:rsidRPr="00E328F5">
        <w:rPr>
          <w:rFonts w:ascii="Times New Roman" w:hAnsi="Times New Roman" w:cs="Times New Roman"/>
          <w:sz w:val="28"/>
          <w:szCs w:val="28"/>
        </w:rPr>
        <w:t>сту – Закон          № 115-ФЗ)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регулирует отношения граждан Российской Федерации, иностранных граждан и лиц без гражданства, организаций, осуществляющих операции с денежными средствами или иным имуществом, иностранных структур без образования юридического лица, государственных органов, осуществляющих контроль на территории Российской Федерации за проведением операций с денежными средствами или иным имуществом, в целях предупреждения, выявления и пресечения деяний, связанных с легализацией (отмыванием) доходов, полученных преступным путем, финансированием терроризма и финансированием распространения оружия массового уничтожения, а также отношения </w:t>
      </w:r>
      <w:r w:rsidRPr="00E328F5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и федеральных органов исполнительной власти, связанные с установлением </w:t>
      </w:r>
      <w:proofErr w:type="spellStart"/>
      <w:r w:rsidRPr="00E328F5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E328F5">
        <w:rPr>
          <w:rFonts w:ascii="Times New Roman" w:hAnsi="Times New Roman" w:cs="Times New Roman"/>
          <w:sz w:val="28"/>
          <w:szCs w:val="28"/>
        </w:rPr>
        <w:t xml:space="preserve"> владельцев юридических </w:t>
      </w:r>
      <w:r w:rsidRPr="00E328F5">
        <w:rPr>
          <w:rFonts w:ascii="Times New Roman" w:hAnsi="Times New Roman" w:cs="Times New Roman"/>
          <w:sz w:val="28"/>
          <w:szCs w:val="28"/>
        </w:rPr>
        <w:t>лиц (статья 2 Закона № 115-ФЗ).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Перечень организаций, осуществляющих операции с денежными средствами или иным имуществом, установ</w:t>
      </w:r>
      <w:r w:rsidRPr="00E328F5">
        <w:rPr>
          <w:rFonts w:ascii="Times New Roman" w:hAnsi="Times New Roman" w:cs="Times New Roman"/>
          <w:sz w:val="28"/>
          <w:szCs w:val="28"/>
        </w:rPr>
        <w:t>лен в статье 5 Закона № 115-ФЗ.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В их числе: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кредитные организации;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профессиональны</w:t>
      </w:r>
      <w:r w:rsidRPr="00E328F5">
        <w:rPr>
          <w:rFonts w:ascii="Times New Roman" w:hAnsi="Times New Roman" w:cs="Times New Roman"/>
          <w:sz w:val="28"/>
          <w:szCs w:val="28"/>
        </w:rPr>
        <w:t>е участники рынка ценных бумаг;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</w:t>
      </w:r>
      <w:r w:rsidRPr="00E328F5">
        <w:rPr>
          <w:rFonts w:ascii="Times New Roman" w:hAnsi="Times New Roman" w:cs="Times New Roman"/>
          <w:sz w:val="28"/>
          <w:szCs w:val="28"/>
        </w:rPr>
        <w:t xml:space="preserve"> брокеры и лизинговые компании;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организа</w:t>
      </w:r>
      <w:r w:rsidRPr="00E328F5">
        <w:rPr>
          <w:rFonts w:ascii="Times New Roman" w:hAnsi="Times New Roman" w:cs="Times New Roman"/>
          <w:sz w:val="28"/>
          <w:szCs w:val="28"/>
        </w:rPr>
        <w:t>ции федеральной почтовой связи;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ломбарды;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организации,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</w:t>
      </w:r>
      <w:r w:rsidRPr="00E328F5">
        <w:rPr>
          <w:rFonts w:ascii="Times New Roman" w:hAnsi="Times New Roman" w:cs="Times New Roman"/>
          <w:sz w:val="28"/>
          <w:szCs w:val="28"/>
        </w:rPr>
        <w:t>твенно-технического назначения;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</w:t>
      </w:r>
      <w:r w:rsidRPr="00E328F5"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управляющие компании инвестиционных фондов, паевых инвестиционных фондов и негос</w:t>
      </w:r>
      <w:r w:rsidRPr="00E328F5">
        <w:rPr>
          <w:rFonts w:ascii="Times New Roman" w:hAnsi="Times New Roman" w:cs="Times New Roman"/>
          <w:sz w:val="28"/>
          <w:szCs w:val="28"/>
        </w:rPr>
        <w:t>ударственных пенсионных фондов;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организации, оказывающие посреднические услуги при осуществлении сделок купли</w:t>
      </w:r>
      <w:r w:rsidRPr="00E328F5">
        <w:rPr>
          <w:rFonts w:ascii="Times New Roman" w:hAnsi="Times New Roman" w:cs="Times New Roman"/>
          <w:sz w:val="28"/>
          <w:szCs w:val="28"/>
        </w:rPr>
        <w:t>-продажи недвижимого имущества;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операторы по приему платежей;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коммерческие организации, заключающие договоры финансирования под уступку денежного требования</w:t>
      </w:r>
      <w:r w:rsidRPr="00E328F5">
        <w:rPr>
          <w:rFonts w:ascii="Times New Roman" w:hAnsi="Times New Roman" w:cs="Times New Roman"/>
          <w:sz w:val="28"/>
          <w:szCs w:val="28"/>
        </w:rPr>
        <w:t xml:space="preserve"> в качестве финансовых агентов;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кредитные потребительские кооперативы, в том числе сельскохозяйственные кредитн</w:t>
      </w:r>
      <w:r w:rsidRPr="00E328F5">
        <w:rPr>
          <w:rFonts w:ascii="Times New Roman" w:hAnsi="Times New Roman" w:cs="Times New Roman"/>
          <w:sz w:val="28"/>
          <w:szCs w:val="28"/>
        </w:rPr>
        <w:t>ые потребительские кооперативы;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8F5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E328F5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общества взаимного страхования;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негосударственные пенсионные фонды в части осуществления деятельности по негосударств</w:t>
      </w:r>
      <w:r w:rsidRPr="00E328F5">
        <w:rPr>
          <w:rFonts w:ascii="Times New Roman" w:hAnsi="Times New Roman" w:cs="Times New Roman"/>
          <w:sz w:val="28"/>
          <w:szCs w:val="28"/>
        </w:rPr>
        <w:t>енному пенсионному обеспечению;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операторы связи, имеющие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 xml:space="preserve">       Права и обязанности организаций, осуществляющих операции с денежными средствами и иным имуществом, закреплены в статье 7 Закона № 115-ФЗ. Прежде всего, организации должны проводить идентификацию клиентов, требования к которой сформулированы в приказе </w:t>
      </w:r>
      <w:proofErr w:type="spellStart"/>
      <w:r w:rsidRPr="00E328F5">
        <w:rPr>
          <w:rFonts w:ascii="Times New Roman" w:hAnsi="Times New Roman" w:cs="Times New Roman"/>
          <w:sz w:val="28"/>
          <w:szCs w:val="28"/>
        </w:rPr>
        <w:lastRenderedPageBreak/>
        <w:t>Росфинмониторинга</w:t>
      </w:r>
      <w:proofErr w:type="spellEnd"/>
      <w:r w:rsidRPr="00E328F5">
        <w:rPr>
          <w:rFonts w:ascii="Times New Roman" w:hAnsi="Times New Roman" w:cs="Times New Roman"/>
          <w:sz w:val="28"/>
          <w:szCs w:val="28"/>
        </w:rPr>
        <w:t xml:space="preserve"> от 22.11.2018 № 366 «Об утверждении требований к идентификации клиентов, представителей клиента, выгодоприобретателей и </w:t>
      </w:r>
      <w:proofErr w:type="spellStart"/>
      <w:r w:rsidRPr="00E328F5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E328F5">
        <w:rPr>
          <w:rFonts w:ascii="Times New Roman" w:hAnsi="Times New Roman" w:cs="Times New Roman"/>
          <w:sz w:val="28"/>
          <w:szCs w:val="28"/>
        </w:rPr>
        <w:t xml:space="preserve"> владельцев, в том числе с учетом степени (уровня) риска совершения операций в целях легализации (отмывания) доходов, полученных преступным путем</w:t>
      </w:r>
      <w:r w:rsidRPr="00E328F5">
        <w:rPr>
          <w:rFonts w:ascii="Times New Roman" w:hAnsi="Times New Roman" w:cs="Times New Roman"/>
          <w:sz w:val="28"/>
          <w:szCs w:val="28"/>
        </w:rPr>
        <w:t>, и финансирования терроризма».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Порядок определения и доведения до сведения организаций, осуществляющих операции с денежными средствами или иным имуществом, перечня организаций и физических лиц, в отношении которых имеются сведения об их причастности к экстремистской деятельности или терроризму, установлен постановлением Правительства Российской Федерации от 06.08.2015 № 804, изданным в соответствии со статьей 6 Закона № 115-ФЗ.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 xml:space="preserve">        Перечень формируется Федеральной службой по финансовому мониторингу и подлежит размещению в сети Интернет на ее офи</w:t>
      </w:r>
      <w:r w:rsidRPr="00E328F5">
        <w:rPr>
          <w:rFonts w:ascii="Times New Roman" w:hAnsi="Times New Roman" w:cs="Times New Roman"/>
          <w:sz w:val="28"/>
          <w:szCs w:val="28"/>
        </w:rPr>
        <w:t>циальном сайте «www.fedsfm.ru».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 xml:space="preserve">Вместе с тем, доведение содержащейся в перечне информации до организаций и индивидуальных предпринимателей осуществляется путем обеспечения доступа этих хозяйствующих субъектов к такой информации через их «личные </w:t>
      </w:r>
      <w:r w:rsidRPr="00E328F5">
        <w:rPr>
          <w:rFonts w:ascii="Times New Roman" w:hAnsi="Times New Roman" w:cs="Times New Roman"/>
          <w:sz w:val="28"/>
          <w:szCs w:val="28"/>
        </w:rPr>
        <w:t>кабинеты» на официальном сайте.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 xml:space="preserve">Кроме того, с учетом требований статьи 7.1 Закона № 115-ФЗ создание «личных кабинетов» обязательно также для адвокатов, нотариусов и лиц, осуществляющих предпринимательскую деятельность в сфере оказания юридических или бухгалтерских услуг в тех случаях, когда они готовят или осуществляют от имени или по поручению своего клиента следующие </w:t>
      </w:r>
      <w:proofErr w:type="gramStart"/>
      <w:r w:rsidRPr="00E328F5">
        <w:rPr>
          <w:rFonts w:ascii="Times New Roman" w:hAnsi="Times New Roman" w:cs="Times New Roman"/>
          <w:sz w:val="28"/>
          <w:szCs w:val="28"/>
        </w:rPr>
        <w:t>операции  с</w:t>
      </w:r>
      <w:proofErr w:type="gramEnd"/>
      <w:r w:rsidRPr="00E328F5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иным имуществом</w:t>
      </w:r>
      <w:r w:rsidRPr="00E328F5">
        <w:rPr>
          <w:rFonts w:ascii="Times New Roman" w:hAnsi="Times New Roman" w:cs="Times New Roman"/>
          <w:sz w:val="28"/>
          <w:szCs w:val="28"/>
        </w:rPr>
        <w:t>: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сделки с недвижимым имуществом;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управление денежными средствами, ценными бумага</w:t>
      </w:r>
      <w:r w:rsidRPr="00E328F5">
        <w:rPr>
          <w:rFonts w:ascii="Times New Roman" w:hAnsi="Times New Roman" w:cs="Times New Roman"/>
          <w:sz w:val="28"/>
          <w:szCs w:val="28"/>
        </w:rPr>
        <w:t>ми или иным имуществом клиента;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управление банковскими сч</w:t>
      </w:r>
      <w:r w:rsidRPr="00E328F5">
        <w:rPr>
          <w:rFonts w:ascii="Times New Roman" w:hAnsi="Times New Roman" w:cs="Times New Roman"/>
          <w:sz w:val="28"/>
          <w:szCs w:val="28"/>
        </w:rPr>
        <w:t>етами или счетами ценных бумаг;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привлечение денежных средств для создания организаций, обеспечения их деятельности</w:t>
      </w:r>
      <w:r w:rsidRPr="00E328F5">
        <w:rPr>
          <w:rFonts w:ascii="Times New Roman" w:hAnsi="Times New Roman" w:cs="Times New Roman"/>
          <w:sz w:val="28"/>
          <w:szCs w:val="28"/>
        </w:rPr>
        <w:t xml:space="preserve"> или управления ими;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создание организаций, обеспечение их деятельности или управления ими, а т</w:t>
      </w:r>
      <w:r w:rsidRPr="00E328F5">
        <w:rPr>
          <w:rFonts w:ascii="Times New Roman" w:hAnsi="Times New Roman" w:cs="Times New Roman"/>
          <w:sz w:val="28"/>
          <w:szCs w:val="28"/>
        </w:rPr>
        <w:t>акже куплю-продажу организаций.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Неисполнение обозначенных требований федерального законодательства влечет привлечение виновных лиц к установленной законом ответственности.</w:t>
      </w:r>
    </w:p>
    <w:p w:rsidR="007F134F" w:rsidRPr="007F134F" w:rsidRDefault="007F134F" w:rsidP="007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34F" w:rsidRDefault="007F134F" w:rsidP="007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4F">
        <w:rPr>
          <w:rFonts w:ascii="Times New Roman" w:hAnsi="Times New Roman" w:cs="Times New Roman"/>
          <w:sz w:val="28"/>
          <w:szCs w:val="28"/>
        </w:rPr>
        <w:t xml:space="preserve">Помощник Курчатовского межрайонного прокурора                    </w:t>
      </w:r>
      <w:proofErr w:type="spellStart"/>
      <w:r w:rsidRPr="007F134F">
        <w:rPr>
          <w:rFonts w:ascii="Times New Roman" w:hAnsi="Times New Roman" w:cs="Times New Roman"/>
          <w:sz w:val="28"/>
          <w:szCs w:val="28"/>
        </w:rPr>
        <w:t>Деренкова</w:t>
      </w:r>
      <w:proofErr w:type="spellEnd"/>
      <w:r w:rsidRPr="007F134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F134F" w:rsidRDefault="007F134F" w:rsidP="007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F5" w:rsidRPr="00E328F5" w:rsidRDefault="00E328F5" w:rsidP="00E32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F5">
        <w:rPr>
          <w:rFonts w:ascii="Times New Roman" w:hAnsi="Times New Roman" w:cs="Times New Roman"/>
          <w:b/>
          <w:sz w:val="28"/>
          <w:szCs w:val="28"/>
        </w:rPr>
        <w:t>Ответственность за внесение кадастровым инженером заведомо ложных сведений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Заведомо ложные – это такие сведения, которые изначально не соответствуют реальности, при этом кадастровому инженеру, пре</w:t>
      </w:r>
      <w:r>
        <w:rPr>
          <w:rFonts w:ascii="Times New Roman" w:hAnsi="Times New Roman" w:cs="Times New Roman"/>
          <w:sz w:val="28"/>
          <w:szCs w:val="28"/>
        </w:rPr>
        <w:t>доставляющему их, это известно.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 xml:space="preserve">Внесение заведомо ложных сведений в межевой план кадастровым инженером состоит в том, что вносятся, например, недостоверные сведения о </w:t>
      </w:r>
      <w:r w:rsidRPr="00E328F5">
        <w:rPr>
          <w:rFonts w:ascii="Times New Roman" w:hAnsi="Times New Roman" w:cs="Times New Roman"/>
          <w:sz w:val="28"/>
          <w:szCs w:val="28"/>
        </w:rPr>
        <w:lastRenderedPageBreak/>
        <w:t xml:space="preserve">границах, площади, местоположении, категории, виде разрешенного использования земельного участка, методах, использованных для их определения, а также о расположенных на нем </w:t>
      </w:r>
      <w:r>
        <w:rPr>
          <w:rFonts w:ascii="Times New Roman" w:hAnsi="Times New Roman" w:cs="Times New Roman"/>
          <w:sz w:val="28"/>
          <w:szCs w:val="28"/>
        </w:rPr>
        <w:t>объектах недвижимого имущества.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Подлог документов выражается в приобщении документов, которые являются поддельными, то есть содержащие ложные сведения о праве собственности на земельный участок, о границах земельного участка и так далее. К таким документам могут быть отнесены технический паспорт, топографическая съемка, договор о приобретении части недвижимого объекта или земельного участка, соглас</w:t>
      </w:r>
      <w:r>
        <w:rPr>
          <w:rFonts w:ascii="Times New Roman" w:hAnsi="Times New Roman" w:cs="Times New Roman"/>
          <w:sz w:val="28"/>
          <w:szCs w:val="28"/>
        </w:rPr>
        <w:t>ие на изменение границ участка.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 xml:space="preserve">В случае выявления заведомо ложных сведений или использования подложных документов, на основании которых подготовлен межевой план, технический план, акт обследования, проект межевания земельного участка, то органы </w:t>
      </w:r>
      <w:proofErr w:type="spellStart"/>
      <w:r w:rsidRPr="00E328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328F5">
        <w:rPr>
          <w:rFonts w:ascii="Times New Roman" w:hAnsi="Times New Roman" w:cs="Times New Roman"/>
          <w:sz w:val="28"/>
          <w:szCs w:val="28"/>
        </w:rPr>
        <w:t xml:space="preserve"> вправе приостановить осуществление государственного реги</w:t>
      </w:r>
      <w:r>
        <w:rPr>
          <w:rFonts w:ascii="Times New Roman" w:hAnsi="Times New Roman" w:cs="Times New Roman"/>
          <w:sz w:val="28"/>
          <w:szCs w:val="28"/>
        </w:rPr>
        <w:t>страционного учета.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Ответственность за совершение вышеназванных противоправных действий кадастровым инженером предусмотрена частью 4 статьи 14.35 КоАП РФ в виде административного штрафа в размере от тридцати тысяч до пятидесяти тысяч рублей или дисквалификацию на срок до трех лет. Возбуждение дел указанной категории в соответствии с положениями статьи 28.4 КоАП РФ относятся к исключ</w:t>
      </w:r>
      <w:r>
        <w:rPr>
          <w:rFonts w:ascii="Times New Roman" w:hAnsi="Times New Roman" w:cs="Times New Roman"/>
          <w:sz w:val="28"/>
          <w:szCs w:val="28"/>
        </w:rPr>
        <w:t>ительной компетенции прокурора.</w:t>
      </w:r>
    </w:p>
    <w:p w:rsidR="00E328F5" w:rsidRPr="00E328F5" w:rsidRDefault="00E328F5" w:rsidP="00E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>В случае причинения таким действиями кадастрового инженера крупного или особо крупного ущерба гражданам, организациям или государству наступает уголовная ответственность, предусмотренная статьей 170.2 УК РФ – 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лет.</w:t>
      </w:r>
    </w:p>
    <w:p w:rsidR="007F134F" w:rsidRDefault="007F134F" w:rsidP="007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F5" w:rsidRPr="00182051" w:rsidRDefault="00E328F5" w:rsidP="007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F5">
        <w:rPr>
          <w:rFonts w:ascii="Times New Roman" w:hAnsi="Times New Roman" w:cs="Times New Roman"/>
          <w:sz w:val="28"/>
          <w:szCs w:val="28"/>
        </w:rPr>
        <w:t xml:space="preserve">Помощник Курчатовского межрайонного прокурора                    </w:t>
      </w:r>
      <w:r>
        <w:rPr>
          <w:rFonts w:ascii="Times New Roman" w:hAnsi="Times New Roman" w:cs="Times New Roman"/>
          <w:sz w:val="28"/>
          <w:szCs w:val="28"/>
        </w:rPr>
        <w:t>Кузнецов А.И.</w:t>
      </w:r>
      <w:bookmarkStart w:id="0" w:name="_GoBack"/>
      <w:bookmarkEnd w:id="0"/>
    </w:p>
    <w:sectPr w:rsidR="00E328F5" w:rsidRPr="001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F"/>
    <w:rsid w:val="00182051"/>
    <w:rsid w:val="006579EF"/>
    <w:rsid w:val="007F134F"/>
    <w:rsid w:val="00E328F5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E481-D9F8-464A-8B04-884BADE7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1404</Words>
  <Characters>8005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AN-26</cp:lastModifiedBy>
  <cp:revision>5</cp:revision>
  <dcterms:created xsi:type="dcterms:W3CDTF">2019-09-30T10:37:00Z</dcterms:created>
  <dcterms:modified xsi:type="dcterms:W3CDTF">2019-11-29T13:10:00Z</dcterms:modified>
</cp:coreProperties>
</file>