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94" w:rsidRDefault="003F1894" w:rsidP="003F1894">
      <w:pPr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Как взыскивают задолженность по ЖКХ?</w:t>
      </w:r>
    </w:p>
    <w:p w:rsidR="003F1894" w:rsidRDefault="003F1894" w:rsidP="003F1894">
      <w:pPr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</w:p>
    <w:p w:rsidR="003F1894" w:rsidRDefault="003F1894" w:rsidP="003F1894">
      <w:pPr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Граждане обязаны своевременно и полностью вносить плату за жилое помещение и коммунальные услуги (ч. 1 ст. 153 Жилищного кодекса РФ, п.</w:t>
      </w:r>
      <w:bookmarkStart w:id="0" w:name="_GoBack"/>
      <w:bookmarkEnd w:id="0"/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 xml:space="preserve">63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- Правила № 354)). </w:t>
      </w:r>
      <w:proofErr w:type="gramStart"/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Задолженность по коммунальным платежам с физических лиц может быть истребована в претензионном либо взыскана в судебном порядке путём обращения в суд общей юрисдикции в рамках приказного или искового производства.</w:t>
      </w:r>
      <w:proofErr w:type="gramEnd"/>
    </w:p>
    <w:p w:rsidR="003F1894" w:rsidRDefault="003F1894" w:rsidP="003F1894">
      <w:pPr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Физическое лицо может уведомляться о наличии задолженности по оплате коммунальных услуг различными способами: посредством СМС-сообщения, телефонного звонка, сообщения электронной почты или через личный кабинет в ГИС ЖКХ и др. (</w:t>
      </w:r>
      <w:proofErr w:type="spellStart"/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пп</w:t>
      </w:r>
      <w:proofErr w:type="spellEnd"/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. «е(3)» п. 32 Правил № 354). Также практикуется выставление долговых платежных документов с разъяснениями по образовавшейся задолженности и необходимости её скорейшей оплаты (части 2 - 2.1 ст. 155 Жилищного кодекса).</w:t>
      </w:r>
    </w:p>
    <w:p w:rsidR="003F1894" w:rsidRDefault="003F1894" w:rsidP="003F1894">
      <w:pPr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Также возможна реструктуризация задолженности должника перед кредитором путём заключения соглашения о предоставлении ему отсрочки или рассрочки платежей (пени, часть суммы основного долга и др.) (</w:t>
      </w:r>
      <w:proofErr w:type="spellStart"/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ст.ст</w:t>
      </w:r>
      <w:proofErr w:type="spellEnd"/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. 421, 450 Гражданского кодекса РФ, п. 75 Правил № 354).</w:t>
      </w:r>
      <w:r w:rsidRPr="003F1894">
        <w:rPr>
          <w:rFonts w:ascii="Times New Roman" w:hAnsi="Times New Roman" w:cs="Times New Roman"/>
          <w:color w:val="535353"/>
          <w:sz w:val="28"/>
          <w:szCs w:val="28"/>
        </w:rPr>
        <w:br/>
      </w: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В порядке приказного производства задолженность по оплате коммунальных услуг подлежит взысканию с гражданина в случае, если её размер не превышает 500 тыс. рублей. Для взыскания задолженности по оплате коммунальных услуг кредитор должен обратиться в суд с заявлением о вынесении судебного приказа (ч. 1 ст. 121, ст. 122 Гражданско-процессуального кодекса РФ (далее - ГПК РФ)).</w:t>
      </w:r>
      <w:r w:rsidRPr="003F1894">
        <w:rPr>
          <w:rFonts w:ascii="Times New Roman" w:hAnsi="Times New Roman" w:cs="Times New Roman"/>
          <w:color w:val="535353"/>
          <w:sz w:val="28"/>
          <w:szCs w:val="28"/>
        </w:rPr>
        <w:br/>
      </w: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Если размер задолженности за коммунальные услуги превышает 500 тыс. рублей либо в случае, если при рассмотрении спора в рамках приказного производства от должника поступили возражения относительно судебного приказа, необходимо обращение в суд в порядке искового производства (ст. 129, п. 1.1 ч. 1 ст. 135 ГПК РФ).</w:t>
      </w:r>
    </w:p>
    <w:p w:rsidR="002B1BF2" w:rsidRDefault="003F1894" w:rsidP="003F1894">
      <w:pPr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 xml:space="preserve">Спор между кредитором и должником по поводу взыскания задолженности по коммунальным услугам может быть прекращён путём заключения мирового соглашения (ч. 1 ст. 173 ГПК РФ). Суд выносит </w:t>
      </w: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lastRenderedPageBreak/>
        <w:t>определение о прекращении производства по делу (ч. 3 ст. 173 ГПК РФ).</w:t>
      </w:r>
      <w:r w:rsidRPr="003F1894">
        <w:rPr>
          <w:rFonts w:ascii="Times New Roman" w:hAnsi="Times New Roman" w:cs="Times New Roman"/>
          <w:color w:val="535353"/>
          <w:sz w:val="28"/>
          <w:szCs w:val="28"/>
        </w:rPr>
        <w:br/>
      </w:r>
      <w:r w:rsidRPr="003F1894"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Таким образом, для взыскания задолженности по коммунальным платежам с физического лица кредитор должен обратиться в суд. До этого кредитор может направить должнику претензию, а в ходе судебного разбирательства или исполнительного производства вправе заключить с ним мировое соглашение.</w:t>
      </w:r>
    </w:p>
    <w:p w:rsidR="003F1894" w:rsidRPr="003F1894" w:rsidRDefault="003F1894" w:rsidP="003F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 xml:space="preserve">Помощник межрайонного прокурора                                 И. </w:t>
      </w:r>
      <w:proofErr w:type="gramStart"/>
      <w: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  <w:t>Прошина</w:t>
      </w:r>
      <w:proofErr w:type="gramEnd"/>
    </w:p>
    <w:sectPr w:rsidR="003F1894" w:rsidRPr="003F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EF"/>
    <w:rsid w:val="00143E47"/>
    <w:rsid w:val="0020105F"/>
    <w:rsid w:val="00222772"/>
    <w:rsid w:val="00230186"/>
    <w:rsid w:val="00241431"/>
    <w:rsid w:val="002B1BF2"/>
    <w:rsid w:val="002D7820"/>
    <w:rsid w:val="003352D0"/>
    <w:rsid w:val="00353AE1"/>
    <w:rsid w:val="003D26D3"/>
    <w:rsid w:val="003F1894"/>
    <w:rsid w:val="0040334E"/>
    <w:rsid w:val="0049150C"/>
    <w:rsid w:val="004E4AE7"/>
    <w:rsid w:val="0056106E"/>
    <w:rsid w:val="0058048A"/>
    <w:rsid w:val="005D6378"/>
    <w:rsid w:val="005F371A"/>
    <w:rsid w:val="007023D8"/>
    <w:rsid w:val="00715968"/>
    <w:rsid w:val="00724663"/>
    <w:rsid w:val="007822EF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A024B1"/>
    <w:rsid w:val="00A17CF2"/>
    <w:rsid w:val="00A21C5E"/>
    <w:rsid w:val="00A9642B"/>
    <w:rsid w:val="00AF0834"/>
    <w:rsid w:val="00B56A6E"/>
    <w:rsid w:val="00C156D7"/>
    <w:rsid w:val="00C66B41"/>
    <w:rsid w:val="00C81E5C"/>
    <w:rsid w:val="00D028EF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2020-06-29T22:40:00Z</dcterms:created>
  <dcterms:modified xsi:type="dcterms:W3CDTF">2020-06-29T22:42:00Z</dcterms:modified>
</cp:coreProperties>
</file>